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49" w:rsidRDefault="00182F49" w:rsidP="00182F49">
      <w:pPr>
        <w:ind w:firstLine="720"/>
        <w:jc w:val="both"/>
      </w:pPr>
    </w:p>
    <w:p w:rsidR="00182F49" w:rsidRDefault="00182F49" w:rsidP="00182F49">
      <w:pPr>
        <w:pStyle w:val="1"/>
        <w:rPr>
          <w:sz w:val="26"/>
          <w:szCs w:val="26"/>
        </w:rPr>
      </w:pPr>
      <w:r>
        <w:rPr>
          <w:sz w:val="26"/>
          <w:szCs w:val="26"/>
        </w:rPr>
        <w:t>Перечень</w:t>
      </w:r>
      <w:r>
        <w:rPr>
          <w:sz w:val="26"/>
          <w:szCs w:val="26"/>
        </w:rPr>
        <w:br/>
        <w:t>документов, прилагаемых к инвестиционной заявке</w:t>
      </w:r>
      <w:r>
        <w:rPr>
          <w:sz w:val="26"/>
          <w:szCs w:val="26"/>
        </w:rPr>
        <w:br/>
        <w:t>на реализацию инвестиционного проекта</w:t>
      </w:r>
    </w:p>
    <w:p w:rsidR="00182F49" w:rsidRDefault="00182F49" w:rsidP="00182F49">
      <w:pPr>
        <w:ind w:firstLine="720"/>
        <w:jc w:val="both"/>
      </w:pPr>
    </w:p>
    <w:p w:rsidR="00182F49" w:rsidRDefault="00182F49" w:rsidP="00182F49">
      <w:pPr>
        <w:ind w:firstLine="720"/>
        <w:jc w:val="both"/>
      </w:pPr>
      <w:bookmarkStart w:id="0" w:name="sub_1201"/>
      <w:r>
        <w:t>1. Технико-экономическое обоснование инвестиционного проекта, отражающее основные социальные, производственные и экономические показатели, расчет срока окупаемости инвестиционного проекта.</w:t>
      </w:r>
    </w:p>
    <w:p w:rsidR="00182F49" w:rsidRDefault="00182F49" w:rsidP="00182F49">
      <w:pPr>
        <w:ind w:firstLine="720"/>
        <w:jc w:val="both"/>
      </w:pPr>
      <w:bookmarkStart w:id="1" w:name="sub_1202"/>
      <w:bookmarkEnd w:id="0"/>
      <w:r>
        <w:t>2. Копии учредительных документов (с предъявлением оригинала в случае если копии не заверены нотариально или уполномоченным федеральным органом исполнительной власти, осуществляющим государственную регистрацию юридических лиц), копии документов, подтверждающих полномочия органов управления инвестора (приказ, выписка из протокола общего собрания акционеров или иной документ, подтверждающий назначение руководителя организации на должность).</w:t>
      </w:r>
    </w:p>
    <w:p w:rsidR="00182F49" w:rsidRDefault="00182F49" w:rsidP="00182F49">
      <w:pPr>
        <w:ind w:firstLine="720"/>
        <w:jc w:val="both"/>
      </w:pPr>
      <w:bookmarkStart w:id="2" w:name="sub_1203"/>
      <w:bookmarkEnd w:id="1"/>
      <w:r>
        <w:t>3. Сведения из налогового органа об отсутствии у инвестора задолженности по начисленным налогам, сборам и иным обязательным платежам в бюджеты всех уровней и государственные внебюджетные фонды на дату подачи инвестиционной заявки, сведения о данных документа о присвоении основного государственного регистрационного номера, о постановке на учет в налоговом органе, сведения об инвесторе из Единого государственного реестра юридических лиц.</w:t>
      </w:r>
    </w:p>
    <w:p w:rsidR="00182F49" w:rsidRDefault="00182F49" w:rsidP="00182F49">
      <w:pPr>
        <w:ind w:firstLine="720"/>
        <w:jc w:val="both"/>
      </w:pPr>
      <w:bookmarkStart w:id="3" w:name="sub_1204"/>
      <w:bookmarkEnd w:id="2"/>
      <w:r>
        <w:t xml:space="preserve">4. Копии квартальной и годовой бухгалтерской отчетности инвестора со штампами налогового органа о принятии по </w:t>
      </w:r>
      <w:hyperlink r:id="rId4" w:history="1">
        <w:r>
          <w:rPr>
            <w:rStyle w:val="a3"/>
          </w:rPr>
          <w:t>форме N 1</w:t>
        </w:r>
      </w:hyperlink>
      <w:r>
        <w:t xml:space="preserve"> "Бухгалтерский баланс", </w:t>
      </w:r>
      <w:hyperlink r:id="rId5" w:history="1">
        <w:r>
          <w:rPr>
            <w:rStyle w:val="a3"/>
          </w:rPr>
          <w:t>форме N 2</w:t>
        </w:r>
      </w:hyperlink>
      <w:r>
        <w:t xml:space="preserve"> "Отчет о прибылях и убытках" на последнюю отчетную дату.</w:t>
      </w:r>
    </w:p>
    <w:p w:rsidR="00182F49" w:rsidRDefault="00182F49" w:rsidP="00182F49">
      <w:pPr>
        <w:ind w:firstLine="720"/>
        <w:jc w:val="both"/>
      </w:pPr>
      <w:bookmarkStart w:id="4" w:name="sub_1205"/>
      <w:bookmarkEnd w:id="3"/>
      <w:r>
        <w:t xml:space="preserve">5. Документы, подтверждающие источники финансирования (решение уполномоченного органа инвестора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t>соинвестором</w:t>
      </w:r>
      <w:proofErr w:type="spellEnd"/>
      <w:r>
        <w:t>, с подтверждением наличия свободных средств, гарантийное письмо кредитной организации о предоставлении кредита инвестору, решения исполнительных органов государственной власти о бюджетном финансировании (если предполагается) либо иной документ, подтверждающий возможность финансирования предполагаемого к реализации инвестиционного проекта).</w:t>
      </w:r>
    </w:p>
    <w:p w:rsidR="00182F49" w:rsidRDefault="00182F49" w:rsidP="00182F49">
      <w:pPr>
        <w:ind w:firstLine="720"/>
        <w:jc w:val="both"/>
      </w:pPr>
      <w:bookmarkStart w:id="5" w:name="sub_1206"/>
      <w:bookmarkEnd w:id="4"/>
      <w:r>
        <w:t xml:space="preserve">6. </w:t>
      </w:r>
      <w:proofErr w:type="spellStart"/>
      <w:r>
        <w:t>Предпроектные</w:t>
      </w:r>
      <w:proofErr w:type="spellEnd"/>
      <w:r>
        <w:t xml:space="preserve"> разработки, включающие архитектурное решение и предложения по схеме планировочной организации земельного участка с обоснованием примерной площади земельного участка.</w:t>
      </w:r>
    </w:p>
    <w:bookmarkEnd w:id="5"/>
    <w:p w:rsidR="00DC2853" w:rsidRDefault="00182F49" w:rsidP="00182F49">
      <w:r>
        <w:t>7. Дополнительная информация по желанию инвестора.</w:t>
      </w:r>
      <w:bookmarkStart w:id="6" w:name="_GoBack"/>
      <w:bookmarkEnd w:id="6"/>
    </w:p>
    <w:sectPr w:rsidR="00DC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49"/>
    <w:rsid w:val="00182F49"/>
    <w:rsid w:val="00DC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014B-53B5-41D3-81C3-163672B3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F49"/>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182F49"/>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2F49"/>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82F49"/>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053560.2000" TargetMode="External"/><Relationship Id="rId4" Type="http://schemas.openxmlformats.org/officeDocument/2006/relationships/hyperlink" Target="garantF1://1207776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Берсиров Жанти Станиславович</dc:creator>
  <cp:keywords/>
  <dc:description/>
  <cp:lastModifiedBy>Берсиров Жанти Станиславович</cp:lastModifiedBy>
  <cp:revision>1</cp:revision>
  <dcterms:created xsi:type="dcterms:W3CDTF">2015-10-02T08:05:00Z</dcterms:created>
  <dcterms:modified xsi:type="dcterms:W3CDTF">2015-10-02T08:06:00Z</dcterms:modified>
</cp:coreProperties>
</file>